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1BCA">
      <w:pPr>
        <w:spacing w:line="262" w:lineRule="auto"/>
        <w:rPr>
          <w:rFonts w:ascii="Arial"/>
          <w:sz w:val="21"/>
        </w:rPr>
      </w:pPr>
    </w:p>
    <w:p w14:paraId="723DB7E8">
      <w:pPr>
        <w:spacing w:line="262" w:lineRule="auto"/>
        <w:rPr>
          <w:rFonts w:ascii="Arial"/>
          <w:sz w:val="21"/>
        </w:rPr>
      </w:pPr>
    </w:p>
    <w:p w14:paraId="172A7F71">
      <w:pPr>
        <w:spacing w:line="262" w:lineRule="auto"/>
        <w:rPr>
          <w:rFonts w:ascii="Arial"/>
          <w:sz w:val="21"/>
        </w:rPr>
      </w:pPr>
    </w:p>
    <w:p w14:paraId="1157D0BD">
      <w:pPr>
        <w:spacing w:before="465" w:line="219" w:lineRule="auto"/>
        <w:jc w:val="right"/>
        <w:outlineLvl w:val="0"/>
        <w:rPr>
          <w:rFonts w:ascii="宋体" w:hAnsi="宋体" w:eastAsia="宋体" w:cs="宋体"/>
          <w:sz w:val="143"/>
          <w:szCs w:val="143"/>
        </w:rPr>
      </w:pPr>
      <w:r>
        <w:rPr>
          <w:rFonts w:ascii="宋体" w:hAnsi="宋体" w:eastAsia="宋体" w:cs="宋体"/>
          <w:b/>
          <w:bCs/>
          <w:color w:val="D04030"/>
          <w:spacing w:val="-62"/>
          <w:w w:val="45"/>
          <w:sz w:val="143"/>
          <w:szCs w:val="143"/>
        </w:rPr>
        <w:t>新乡市住房公积金管理委员会文件</w:t>
      </w:r>
    </w:p>
    <w:p w14:paraId="1ACD75B9">
      <w:pPr>
        <w:spacing w:line="274" w:lineRule="auto"/>
        <w:rPr>
          <w:rFonts w:ascii="Arial"/>
          <w:sz w:val="21"/>
        </w:rPr>
      </w:pPr>
    </w:p>
    <w:p w14:paraId="7CAD581F">
      <w:pPr>
        <w:spacing w:line="274" w:lineRule="auto"/>
        <w:rPr>
          <w:rFonts w:ascii="Arial"/>
          <w:sz w:val="21"/>
        </w:rPr>
      </w:pPr>
    </w:p>
    <w:p w14:paraId="017F8A96">
      <w:pPr>
        <w:spacing w:line="274" w:lineRule="auto"/>
        <w:rPr>
          <w:rFonts w:ascii="Arial"/>
          <w:sz w:val="21"/>
        </w:rPr>
      </w:pPr>
    </w:p>
    <w:p w14:paraId="42F4077A">
      <w:pPr>
        <w:spacing w:line="275" w:lineRule="auto"/>
        <w:rPr>
          <w:rFonts w:ascii="Arial"/>
          <w:sz w:val="21"/>
        </w:rPr>
      </w:pPr>
    </w:p>
    <w:p w14:paraId="6C522D40">
      <w:pPr>
        <w:spacing w:line="275" w:lineRule="auto"/>
        <w:rPr>
          <w:rFonts w:ascii="Arial"/>
          <w:sz w:val="21"/>
        </w:rPr>
      </w:pPr>
    </w:p>
    <w:p w14:paraId="7A5931F3">
      <w:pPr>
        <w:pStyle w:val="2"/>
        <w:spacing w:before="104" w:line="222" w:lineRule="auto"/>
        <w:ind w:left="2880"/>
      </w:pPr>
      <w:r>
        <w:rPr>
          <w:spacing w:val="-2"/>
        </w:rPr>
        <w:t>新公积金管〔2024〕1号</w:t>
      </w:r>
    </w:p>
    <w:p w14:paraId="4D1E58C1">
      <w:pPr>
        <w:spacing w:before="63" w:line="61" w:lineRule="exact"/>
      </w:pPr>
      <w:r>
        <w:rPr>
          <w:position w:val="-1"/>
        </w:rPr>
        <w:drawing>
          <wp:inline distT="0" distB="0" distL="0" distR="0">
            <wp:extent cx="59175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8176" cy="3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AEAE5">
      <w:pPr>
        <w:spacing w:line="428" w:lineRule="auto"/>
        <w:rPr>
          <w:rFonts w:ascii="Arial"/>
          <w:sz w:val="21"/>
        </w:rPr>
      </w:pPr>
    </w:p>
    <w:p w14:paraId="5C27B3BB">
      <w:pPr>
        <w:spacing w:before="150" w:line="217" w:lineRule="auto"/>
        <w:ind w:left="18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新乡市住房公积金管理委员会</w:t>
      </w:r>
    </w:p>
    <w:p w14:paraId="55DA06A3">
      <w:pPr>
        <w:spacing w:line="219" w:lineRule="auto"/>
        <w:ind w:left="7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关于放宽住房公积金购房提取和贷款政策</w:t>
      </w:r>
    </w:p>
    <w:p w14:paraId="10229703">
      <w:pPr>
        <w:spacing w:before="52" w:line="221" w:lineRule="auto"/>
        <w:ind w:left="40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的通知</w:t>
      </w:r>
    </w:p>
    <w:p w14:paraId="059352BD">
      <w:pPr>
        <w:spacing w:line="326" w:lineRule="auto"/>
        <w:rPr>
          <w:rFonts w:ascii="Arial"/>
          <w:sz w:val="21"/>
        </w:rPr>
      </w:pPr>
    </w:p>
    <w:p w14:paraId="37A42D93">
      <w:pPr>
        <w:spacing w:line="326" w:lineRule="auto"/>
        <w:rPr>
          <w:rFonts w:ascii="Arial"/>
          <w:sz w:val="21"/>
        </w:rPr>
      </w:pPr>
    </w:p>
    <w:p w14:paraId="3FD94687">
      <w:pPr>
        <w:pStyle w:val="2"/>
        <w:spacing w:before="105" w:line="221" w:lineRule="auto"/>
        <w:ind w:left="279"/>
      </w:pPr>
      <w:r>
        <w:rPr>
          <w:spacing w:val="10"/>
        </w:rPr>
        <w:t>各县(市)区人民政府，市人民政府各部门，各有关单位：</w:t>
      </w:r>
    </w:p>
    <w:p w14:paraId="3DBE56E7">
      <w:pPr>
        <w:pStyle w:val="2"/>
        <w:spacing w:before="206" w:line="330" w:lineRule="auto"/>
        <w:ind w:left="279" w:right="177" w:firstLine="659"/>
        <w:jc w:val="both"/>
      </w:pPr>
      <w:r>
        <w:rPr>
          <w:spacing w:val="-5"/>
        </w:rPr>
        <w:t>为进一步满足群众刚性和改善性住房需求，加大住房公积金</w:t>
      </w:r>
      <w:r>
        <w:rPr>
          <w:spacing w:val="11"/>
        </w:rPr>
        <w:t xml:space="preserve"> </w:t>
      </w:r>
      <w:r>
        <w:rPr>
          <w:spacing w:val="-5"/>
        </w:rPr>
        <w:t>的支持力度，促进我市房地产市场健康平稳发展，经市住房公积</w:t>
      </w:r>
      <w:r>
        <w:rPr>
          <w:spacing w:val="17"/>
        </w:rPr>
        <w:t xml:space="preserve"> </w:t>
      </w:r>
      <w:r>
        <w:rPr>
          <w:spacing w:val="-5"/>
        </w:rPr>
        <w:t>金管理委员会审议通过，现就放宽住房公积金购房提取和贷款政</w:t>
      </w:r>
      <w:r>
        <w:rPr>
          <w:spacing w:val="12"/>
        </w:rPr>
        <w:t xml:space="preserve"> </w:t>
      </w:r>
      <w:r>
        <w:rPr>
          <w:spacing w:val="-10"/>
        </w:rPr>
        <w:t>策通知如下：</w:t>
      </w:r>
    </w:p>
    <w:p w14:paraId="11F28DE9">
      <w:pPr>
        <w:pStyle w:val="2"/>
        <w:spacing w:before="23" w:line="334" w:lineRule="auto"/>
        <w:ind w:left="279" w:right="171" w:firstLine="650"/>
        <w:jc w:val="both"/>
      </w:pPr>
      <w:r>
        <w:rPr>
          <w:spacing w:val="-4"/>
        </w:rPr>
        <w:t>修改《新乡市住房公积金管理委员会关于进一步</w:t>
      </w:r>
      <w:r>
        <w:rPr>
          <w:spacing w:val="-5"/>
        </w:rPr>
        <w:t>调整住房公</w:t>
      </w:r>
      <w:r>
        <w:t xml:space="preserve"> </w:t>
      </w:r>
      <w:r>
        <w:rPr>
          <w:spacing w:val="13"/>
        </w:rPr>
        <w:t>积金提取业务的通知》(新公积金管〔2016〕</w:t>
      </w:r>
      <w:r>
        <w:rPr>
          <w:spacing w:val="12"/>
        </w:rPr>
        <w:t>3号)第二条。将</w:t>
      </w:r>
      <w:r>
        <w:t xml:space="preserve"> </w:t>
      </w:r>
      <w:r>
        <w:rPr>
          <w:spacing w:val="-3"/>
        </w:rPr>
        <w:t>“职工购买、建造、翻建、大修自住住房，</w:t>
      </w:r>
      <w:r>
        <w:rPr>
          <w:spacing w:val="-4"/>
        </w:rPr>
        <w:t>未申请个人住房公积</w:t>
      </w:r>
      <w:r>
        <w:t xml:space="preserve"> </w:t>
      </w:r>
      <w:r>
        <w:rPr>
          <w:spacing w:val="-5"/>
        </w:rPr>
        <w:t>金贷款的，原则上职工本人及其配偶可以凭有效证明材料，申请</w:t>
      </w:r>
      <w:r>
        <w:rPr>
          <w:spacing w:val="11"/>
        </w:rPr>
        <w:t xml:space="preserve"> </w:t>
      </w:r>
      <w:r>
        <w:rPr>
          <w:spacing w:val="-4"/>
        </w:rPr>
        <w:t>提取住房公积金账户内的存储余额；职工购买自</w:t>
      </w:r>
      <w:r>
        <w:rPr>
          <w:spacing w:val="-5"/>
        </w:rPr>
        <w:t>住住房申请住房</w:t>
      </w:r>
    </w:p>
    <w:p w14:paraId="4BEA98FA">
      <w:pPr>
        <w:spacing w:line="334" w:lineRule="auto"/>
        <w:sectPr>
          <w:footerReference r:id="rId5" w:type="default"/>
          <w:pgSz w:w="12130" w:h="16980"/>
          <w:pgMar w:top="1443" w:right="1380" w:bottom="1264" w:left="1430" w:header="0" w:footer="847" w:gutter="0"/>
          <w:cols w:space="720" w:num="1"/>
        </w:sectPr>
      </w:pPr>
    </w:p>
    <w:p w14:paraId="3D1FC867">
      <w:pPr>
        <w:spacing w:line="417" w:lineRule="auto"/>
        <w:rPr>
          <w:rFonts w:ascii="Arial"/>
          <w:sz w:val="21"/>
        </w:rPr>
      </w:pPr>
    </w:p>
    <w:p w14:paraId="215EBF1D">
      <w:pPr>
        <w:pStyle w:val="2"/>
        <w:spacing w:before="98" w:line="351" w:lineRule="auto"/>
        <w:ind w:left="14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 xml:space="preserve">公积金贷款的，可以办理还贷提取，不再受理其同一套住房购房 </w:t>
      </w:r>
      <w:r>
        <w:rPr>
          <w:spacing w:val="15"/>
          <w:sz w:val="30"/>
          <w:szCs w:val="30"/>
        </w:rPr>
        <w:t>提取申请；已办理住房公积金购房提取业务的职工，不再受理其</w:t>
      </w:r>
      <w:r>
        <w:rPr>
          <w:spacing w:val="9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同一套住房公积金贷款业务。”修改为：“职工使用住房公</w:t>
      </w:r>
      <w:r>
        <w:rPr>
          <w:spacing w:val="2"/>
          <w:sz w:val="30"/>
          <w:szCs w:val="30"/>
        </w:rPr>
        <w:t>积金贷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 xml:space="preserve">款购买自住住房的，同一套房屋贷款前可以办理购房提取，购房 </w:t>
      </w:r>
      <w:r>
        <w:rPr>
          <w:spacing w:val="15"/>
          <w:sz w:val="30"/>
          <w:szCs w:val="30"/>
        </w:rPr>
        <w:t>提取金额与贷款金额累计不超过房屋总价。对需申请住房公积金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贷款的职工应留足余额，确保提取金额不影响贷款额度，避免因</w:t>
      </w:r>
      <w:r>
        <w:rPr>
          <w:spacing w:val="1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先提取后贷款而导致缴存余额不足，无法足额申请所需住房公积</w:t>
      </w:r>
      <w:r>
        <w:rPr>
          <w:spacing w:val="1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金贷款；贷款后，贷款职工及其配偶在结清贷款前，只能按本套</w:t>
      </w:r>
      <w:r>
        <w:rPr>
          <w:spacing w:val="7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房偿还住房公积金贷款提取(配偶销户提取除外)。”</w:t>
      </w:r>
    </w:p>
    <w:p w14:paraId="711C4D4D">
      <w:pPr>
        <w:pStyle w:val="2"/>
        <w:spacing w:before="83" w:line="340" w:lineRule="auto"/>
        <w:ind w:left="149" w:right="15" w:firstLine="63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本通知自发布之日起施行。以往规定与本通知不一致的，以</w:t>
      </w:r>
      <w:r>
        <w:rPr>
          <w:spacing w:val="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本通知为准。通知未涉及部分，仍按原规定执行。以上政策由新</w:t>
      </w:r>
      <w:r>
        <w:rPr>
          <w:spacing w:val="5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乡市住房公积金管理中心负责解释。</w:t>
      </w:r>
    </w:p>
    <w:p w14:paraId="4EB0B6C9">
      <w:pPr>
        <w:spacing w:line="288" w:lineRule="auto"/>
        <w:rPr>
          <w:rFonts w:ascii="Arial"/>
          <w:sz w:val="21"/>
        </w:rPr>
      </w:pPr>
    </w:p>
    <w:p w14:paraId="21DDC796">
      <w:pPr>
        <w:spacing w:line="288" w:lineRule="auto"/>
        <w:rPr>
          <w:rFonts w:ascii="Arial"/>
          <w:sz w:val="21"/>
        </w:rPr>
      </w:pPr>
    </w:p>
    <w:p w14:paraId="2ED1223B">
      <w:pPr>
        <w:spacing w:line="288" w:lineRule="auto"/>
        <w:rPr>
          <w:rFonts w:ascii="Arial"/>
          <w:sz w:val="21"/>
        </w:rPr>
      </w:pPr>
    </w:p>
    <w:p w14:paraId="60A49E21">
      <w:pPr>
        <w:spacing w:line="289" w:lineRule="auto"/>
        <w:rPr>
          <w:rFonts w:ascii="Arial"/>
          <w:sz w:val="21"/>
        </w:rPr>
      </w:pPr>
    </w:p>
    <w:p w14:paraId="19A481E3">
      <w:pPr>
        <w:pStyle w:val="2"/>
        <w:spacing w:before="98" w:line="222" w:lineRule="auto"/>
        <w:ind w:left="5869"/>
        <w:rPr>
          <w:sz w:val="30"/>
          <w:szCs w:val="30"/>
        </w:rPr>
      </w:pPr>
      <w:bookmarkStart w:id="0" w:name="_GoBack"/>
      <w:bookmarkEnd w:id="0"/>
      <w:r>
        <w:rPr>
          <w:spacing w:val="46"/>
          <w:w w:val="103"/>
          <w:sz w:val="30"/>
          <w:szCs w:val="30"/>
        </w:rPr>
        <w:t>2024年3月15日</w:t>
      </w:r>
    </w:p>
    <w:p w14:paraId="17EBC232">
      <w:pPr>
        <w:spacing w:before="6"/>
      </w:pPr>
    </w:p>
    <w:p w14:paraId="3926A5DB">
      <w:pPr>
        <w:spacing w:before="6"/>
      </w:pPr>
    </w:p>
    <w:p w14:paraId="3A6D4C0A">
      <w:pPr>
        <w:spacing w:before="6"/>
      </w:pPr>
    </w:p>
    <w:p w14:paraId="123796CF">
      <w:pPr>
        <w:spacing w:before="6"/>
      </w:pPr>
    </w:p>
    <w:p w14:paraId="4CE18EC4">
      <w:pPr>
        <w:spacing w:before="6"/>
      </w:pPr>
    </w:p>
    <w:p w14:paraId="31FE0AFA">
      <w:pPr>
        <w:spacing w:before="6"/>
      </w:pPr>
    </w:p>
    <w:p w14:paraId="10BEBB72">
      <w:pPr>
        <w:spacing w:before="6"/>
      </w:pPr>
    </w:p>
    <w:p w14:paraId="5ED56EAF">
      <w:pPr>
        <w:spacing w:before="6"/>
      </w:pPr>
    </w:p>
    <w:p w14:paraId="27BA9D74">
      <w:pPr>
        <w:spacing w:before="5"/>
      </w:pPr>
    </w:p>
    <w:p w14:paraId="71ED3DD8">
      <w:pPr>
        <w:spacing w:before="5"/>
      </w:pPr>
    </w:p>
    <w:p w14:paraId="22E62C5F">
      <w:pPr>
        <w:spacing w:before="5"/>
      </w:pPr>
    </w:p>
    <w:p w14:paraId="59A9D502">
      <w:pPr>
        <w:spacing w:before="5"/>
      </w:pPr>
    </w:p>
    <w:p w14:paraId="65DE407D">
      <w:pPr>
        <w:spacing w:before="5"/>
      </w:pPr>
    </w:p>
    <w:p w14:paraId="35790036">
      <w:pPr>
        <w:spacing w:before="5"/>
      </w:pPr>
    </w:p>
    <w:tbl>
      <w:tblPr>
        <w:tblStyle w:val="5"/>
        <w:tblW w:w="89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104"/>
      </w:tblGrid>
      <w:tr w14:paraId="4F5448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0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79374DA">
            <w:pPr>
              <w:spacing w:before="207" w:line="222" w:lineRule="auto"/>
              <w:ind w:left="1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1"/>
                <w:sz w:val="30"/>
                <w:szCs w:val="30"/>
              </w:rPr>
              <w:t>抄送：省住建厅，市住房公积金管理委员会主任，副主任，各委员。</w:t>
            </w:r>
          </w:p>
        </w:tc>
      </w:tr>
      <w:tr w14:paraId="76CF03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79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1CBEAF43">
            <w:pPr>
              <w:spacing w:before="178" w:line="222" w:lineRule="auto"/>
              <w:ind w:left="1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9"/>
                <w:sz w:val="30"/>
                <w:szCs w:val="30"/>
              </w:rPr>
              <w:t>新乡市住房公积金管理委员会</w:t>
            </w:r>
          </w:p>
        </w:tc>
        <w:tc>
          <w:tcPr>
            <w:tcW w:w="41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193C572B">
            <w:pPr>
              <w:spacing w:before="178" w:line="222" w:lineRule="auto"/>
              <w:ind w:left="110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2024年3月15日印发</w:t>
            </w:r>
          </w:p>
        </w:tc>
      </w:tr>
    </w:tbl>
    <w:p w14:paraId="3D463525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1519" w:bottom="1247" w:left="1400" w:header="0" w:footer="8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923A">
    <w:pPr>
      <w:spacing w:line="235" w:lineRule="auto"/>
      <w:ind w:left="81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035D">
    <w:pPr>
      <w:spacing w:before="1" w:line="234" w:lineRule="auto"/>
      <w:ind w:left="8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EC1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700</Characters>
  <TotalTime>0</TotalTime>
  <ScaleCrop>false</ScaleCrop>
  <LinksUpToDate>false</LinksUpToDate>
  <CharactersWithSpaces>717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2026-03-04T15:34:00Z</dcterms:created>
  <dc:creator>Administrator</dc:creator>
  <cp:lastModifiedBy>Shrik</cp:lastModifiedBy>
  <dcterms:modified xsi:type="dcterms:W3CDTF">2026-03-04T07:32:53Z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2026-03-04T15:34:55Z</vt:filetime>
  </property>
  <property fmtid="{D5CDD505-2E9C-101B-9397-08002B2CF9AE}" pid="4" name="UsrData">
    <vt:lpwstr>69a7e09d259dfc001f799d75wl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D34E0BB5D81E41ACBD26B7E66BD09B77_12</vt:lpwstr>
  </property>
</Properties>
</file>